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84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Уважаемые кадастровые инженеры!</w:t>
      </w:r>
      <w:r>
        <w:rPr>
          <w:b/>
          <w:sz w:val="26"/>
          <w:szCs w:val="26"/>
        </w:rPr>
      </w:r>
    </w:p>
    <w:p>
      <w:pPr>
        <w:pStyle w:val="684"/>
        <w:jc w:val="both"/>
        <w:rPr>
          <w:b/>
        </w:rPr>
      </w:pPr>
      <w:r>
        <w:t xml:space="preserve">В соответствии с пунктом 50 Порядка № П/0149</w:t>
      </w:r>
      <w:r>
        <w:rPr>
          <w:rStyle w:val="687"/>
        </w:rPr>
        <w:footnoteReference w:id="2"/>
      </w:r>
      <w:r>
        <w:t xml:space="preserve"> </w:t>
      </w:r>
      <w:r>
        <w:t xml:space="preserve"> для получения в составе выписки из ЕГРН об объекте недвижимости </w:t>
      </w:r>
      <w:r>
        <w:rPr>
          <w:highlight w:val="white"/>
        </w:rPr>
        <w:t xml:space="preserve">сведений о правообладателях</w:t>
      </w:r>
      <w:r>
        <w:t xml:space="preserve"> </w:t>
      </w:r>
      <w:r>
        <w:t xml:space="preserve">или кадастрового плана территории сведений об адресах правообладателей земельных участков к запросу кадастрового инженера </w:t>
      </w:r>
      <w:r>
        <w:rPr>
          <w:b/>
        </w:rPr>
        <w:t xml:space="preserve">прилагаются:</w:t>
      </w:r>
      <w:r>
        <w:rPr>
          <w:b/>
        </w:rPr>
      </w:r>
    </w:p>
    <w:p>
      <w:pPr>
        <w:pStyle w:val="684"/>
        <w:numPr>
          <w:ilvl w:val="0"/>
          <w:numId w:val="1"/>
        </w:numPr>
        <w:jc w:val="both"/>
      </w:pPr>
      <w:r>
        <w:t xml:space="preserve">Копия документа, на основании которого выполняются кадастровые работы, копия государственного или муниципального контракта на выполнение комплексных кадастровых работ.</w:t>
      </w:r>
      <w:r/>
    </w:p>
    <w:p>
      <w:pPr>
        <w:pStyle w:val="684"/>
        <w:numPr>
          <w:ilvl w:val="0"/>
          <w:numId w:val="1"/>
        </w:numPr>
        <w:jc w:val="both"/>
      </w:pPr>
      <w:r>
        <w:t xml:space="preserve">Справка с мес</w:t>
      </w:r>
      <w:r>
        <w:t xml:space="preserve">та работы, подтверждающая, что кадастровый инженер, выполняющий кадастровые работы или комплексные кадастровые работы, является работником юридического лица, если договор подряда либо государственный или муниципальный контракт заключен с таким юридическим </w:t>
      </w:r>
      <w:r>
        <w:t xml:space="preserve">лицом,</w:t>
      </w:r>
      <w:r>
        <w:t xml:space="preserve"> либо кадастровые работы выполняются для нужд такого юридического лица.</w:t>
      </w:r>
      <w:r/>
    </w:p>
    <w:p>
      <w:pPr>
        <w:pStyle w:val="684"/>
        <w:numPr>
          <w:ilvl w:val="0"/>
          <w:numId w:val="1"/>
        </w:numPr>
        <w:jc w:val="both"/>
      </w:pPr>
      <w:r>
        <w:t xml:space="preserve">Документ, подтверждающий факт внесения сведений об индивидуальном предпринимателе в единый государственный реестр индивидуальных предпринимателей.</w:t>
      </w:r>
      <w:r/>
    </w:p>
    <w:p>
      <w:pPr>
        <w:pStyle w:val="684"/>
        <w:jc w:val="both"/>
      </w:pPr>
      <w:r>
        <w:t xml:space="preserve">В соответствии с пунктом 55 Порядка № П/0149, заявитель — кадастровый инженер в обязательном порядке </w:t>
      </w:r>
      <w:r>
        <w:rPr>
          <w:b/>
        </w:rPr>
        <w:t xml:space="preserve">заполняет графы</w:t>
      </w:r>
      <w:r>
        <w:t xml:space="preserve"> запроса следующего содержания:</w:t>
      </w:r>
      <w:r/>
    </w:p>
    <w:p>
      <w:pPr>
        <w:pStyle w:val="684"/>
        <w:numPr>
          <w:ilvl w:val="0"/>
          <w:numId w:val="2"/>
        </w:numPr>
        <w:jc w:val="both"/>
      </w:pPr>
      <w:r>
        <w:t xml:space="preserve">Фамилия, имя, отчество (при наличии).</w:t>
      </w:r>
      <w:r/>
    </w:p>
    <w:p>
      <w:pPr>
        <w:pStyle w:val="684"/>
        <w:numPr>
          <w:ilvl w:val="0"/>
          <w:numId w:val="2"/>
        </w:numPr>
        <w:jc w:val="both"/>
      </w:pPr>
      <w:r>
        <w:t xml:space="preserve">СНИЛС.</w:t>
      </w:r>
      <w:r/>
    </w:p>
    <w:p>
      <w:pPr>
        <w:pStyle w:val="684"/>
        <w:numPr>
          <w:ilvl w:val="0"/>
          <w:numId w:val="2"/>
        </w:numPr>
        <w:jc w:val="both"/>
      </w:pPr>
      <w:r>
        <w:t xml:space="preserve">Телефон.</w:t>
      </w:r>
      <w:r/>
    </w:p>
    <w:p>
      <w:pPr>
        <w:pStyle w:val="684"/>
        <w:numPr>
          <w:ilvl w:val="0"/>
          <w:numId w:val="2"/>
        </w:numPr>
        <w:jc w:val="both"/>
      </w:pPr>
      <w:r>
        <w:t xml:space="preserve">Наименование </w:t>
      </w:r>
      <w:r>
        <w:t xml:space="preserve">СРО</w:t>
      </w:r>
      <w:r>
        <w:t xml:space="preserve"> кадастровых инженеров, членом которой является заявитель — кадастровый инженер.</w:t>
      </w:r>
      <w:r/>
    </w:p>
    <w:p>
      <w:pPr>
        <w:pStyle w:val="684"/>
        <w:numPr>
          <w:ilvl w:val="0"/>
          <w:numId w:val="2"/>
        </w:numPr>
        <w:jc w:val="both"/>
      </w:pPr>
      <w:r>
        <w:t xml:space="preserve">Уникальный регистрационный номер члена </w:t>
      </w:r>
      <w:r>
        <w:t xml:space="preserve">СРО.</w:t>
      </w:r>
      <w:r/>
    </w:p>
    <w:p>
      <w:pPr>
        <w:pStyle w:val="684"/>
        <w:numPr>
          <w:ilvl w:val="0"/>
          <w:numId w:val="2"/>
        </w:numPr>
        <w:jc w:val="both"/>
      </w:pPr>
      <w:r>
        <w:t xml:space="preserve">Дата внесения сведений о физическом лице в такой реестр.</w:t>
      </w:r>
      <w:r/>
    </w:p>
    <w:p>
      <w:pPr>
        <w:pStyle w:val="684"/>
        <w:numPr>
          <w:ilvl w:val="0"/>
          <w:numId w:val="2"/>
        </w:numPr>
        <w:jc w:val="both"/>
      </w:pPr>
      <w:r>
        <w:t xml:space="preserve">Почтовый адрес.</w:t>
      </w:r>
      <w:r/>
    </w:p>
    <w:p>
      <w:pPr>
        <w:pStyle w:val="684"/>
        <w:numPr>
          <w:ilvl w:val="0"/>
          <w:numId w:val="2"/>
        </w:numPr>
        <w:jc w:val="both"/>
      </w:pPr>
      <w:r>
        <w:t xml:space="preserve">Адрес электронной почты (при наличии).</w:t>
      </w:r>
      <w:r/>
    </w:p>
    <w:p>
      <w:pPr>
        <w:pStyle w:val="684"/>
        <w:jc w:val="both"/>
      </w:pPr>
      <w:r>
        <w:t xml:space="preserve">В соответствии с пунктом 64 Порядка № П/0149, заявитель — кадастровый инженер в обязательном порядке </w:t>
      </w:r>
      <w:r>
        <w:rPr>
          <w:b/>
        </w:rPr>
        <w:t xml:space="preserve">заполняет графу</w:t>
      </w:r>
      <w:r>
        <w:t xml:space="preserve"> «Особые отметки» запроса следующего содержания:</w:t>
      </w:r>
      <w:r/>
    </w:p>
    <w:p>
      <w:pPr>
        <w:pStyle w:val="684"/>
        <w:numPr>
          <w:ilvl w:val="0"/>
          <w:numId w:val="3"/>
        </w:numPr>
        <w:jc w:val="both"/>
      </w:pPr>
      <w:r>
        <w:t xml:space="preserve">«Кадастровые работы осуществляются по договору выполнения кадастровых работ от</w:t>
      </w:r>
      <w:r>
        <w:t xml:space="preserve"> ..</w:t>
      </w:r>
      <w:r>
        <w:t xml:space="preserve"> № (реквизиты договора) в отношении земельного участка с кадастровым номером …, который является объектом кадастровых работ».</w:t>
      </w:r>
      <w:r/>
    </w:p>
    <w:p>
      <w:pPr>
        <w:pStyle w:val="684"/>
        <w:numPr>
          <w:ilvl w:val="0"/>
          <w:numId w:val="3"/>
        </w:numPr>
        <w:jc w:val="both"/>
      </w:pPr>
      <w:r>
        <w:t xml:space="preserve">«Земельный участок с кадастровым номером … является смежным по отношению к земельному участку — объекту кадастровых работ, которые осуществляются по договору выполнения кадастровых работ от</w:t>
      </w:r>
      <w:r>
        <w:t xml:space="preserve"> ..</w:t>
      </w:r>
      <w:r>
        <w:t xml:space="preserve"> № (реквизиты договора)» — в случае, если запрос на смежный земельный участок.</w:t>
      </w:r>
      <w:r/>
    </w:p>
    <w:p>
      <w:pPr>
        <w:pStyle w:val="684"/>
        <w:ind w:left="360"/>
        <w:jc w:val="both"/>
      </w:pPr>
      <w:r>
        <w:rPr>
          <w:b/>
        </w:rPr>
        <w:t xml:space="preserve">Важно! При невыполнении </w:t>
      </w:r>
      <w:r>
        <w:rPr>
          <w:b/>
        </w:rPr>
        <w:t xml:space="preserve">перечисленных выше </w:t>
      </w:r>
      <w:r>
        <w:rPr>
          <w:b/>
        </w:rPr>
        <w:t xml:space="preserve">требований Порядка</w:t>
      </w:r>
      <w:r>
        <w:rPr>
          <w:b/>
        </w:rPr>
        <w:t xml:space="preserve"> </w:t>
      </w:r>
      <w:r>
        <w:rPr>
          <w:b/>
        </w:rPr>
        <w:t xml:space="preserve">№ П/0149 </w:t>
      </w:r>
      <w:r>
        <w:rPr>
          <w:b/>
        </w:rPr>
        <w:t xml:space="preserve">персональные данные правообладателей не включаются в выписку из </w:t>
      </w:r>
      <w:bookmarkStart w:id="0" w:name="_GoBack"/>
      <w:r/>
      <w:bookmarkEnd w:id="0"/>
      <w:r>
        <w:rPr>
          <w:b/>
        </w:rPr>
        <w:t xml:space="preserve">ЕГРН.</w:t>
      </w:r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  <w:footnote w:id="2">
    <w:p>
      <w:pPr>
        <w:pStyle w:val="685"/>
        <w:jc w:val="both"/>
        <w:rPr>
          <w:sz w:val="24"/>
          <w:szCs w:val="24"/>
        </w:rPr>
      </w:pPr>
      <w:r>
        <w:rPr>
          <w:rStyle w:val="687"/>
        </w:rPr>
        <w:footnoteRef/>
      </w:r>
      <w: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Приказ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Рос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реестра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от 08.04.2021 N П/0149 «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Об установлении Порядка предоставления сведений, содержащихся в Едином государственном реестре недвижимости (далее - ЕГРН), и Порядка уведомления заявителей о ходе оказания услуги по предоставлени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ю сведений, содержащихся в ЕГРН»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(далее -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Порядок № П/0149)</w:t>
      </w:r>
      <w:r>
        <w:rPr>
          <w:sz w:val="24"/>
          <w:szCs w:val="24"/>
        </w:rPr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80"/>
    <w:next w:val="680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81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80"/>
    <w:next w:val="680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81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80"/>
    <w:next w:val="680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81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80"/>
    <w:next w:val="680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81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80"/>
    <w:next w:val="680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81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80"/>
    <w:next w:val="680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81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80"/>
    <w:next w:val="680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8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80"/>
    <w:next w:val="680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8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80"/>
    <w:next w:val="680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81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80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80"/>
    <w:next w:val="680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81"/>
    <w:link w:val="34"/>
    <w:uiPriority w:val="10"/>
    <w:rPr>
      <w:sz w:val="48"/>
      <w:szCs w:val="48"/>
    </w:rPr>
  </w:style>
  <w:style w:type="paragraph" w:styleId="36">
    <w:name w:val="Subtitle"/>
    <w:basedOn w:val="680"/>
    <w:next w:val="680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81"/>
    <w:link w:val="36"/>
    <w:uiPriority w:val="11"/>
    <w:rPr>
      <w:sz w:val="24"/>
      <w:szCs w:val="24"/>
    </w:rPr>
  </w:style>
  <w:style w:type="paragraph" w:styleId="38">
    <w:name w:val="Quote"/>
    <w:basedOn w:val="680"/>
    <w:next w:val="680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80"/>
    <w:next w:val="680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80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81"/>
    <w:link w:val="42"/>
    <w:uiPriority w:val="99"/>
  </w:style>
  <w:style w:type="paragraph" w:styleId="44">
    <w:name w:val="Footer"/>
    <w:basedOn w:val="680"/>
    <w:link w:val="4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81"/>
    <w:link w:val="44"/>
    <w:uiPriority w:val="99"/>
  </w:style>
  <w:style w:type="paragraph" w:styleId="46">
    <w:name w:val="Caption"/>
    <w:basedOn w:val="680"/>
    <w:next w:val="680"/>
    <w:link w:val="4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681"/>
    <w:link w:val="46"/>
    <w:uiPriority w:val="35"/>
    <w:rPr>
      <w:b/>
      <w:bCs/>
      <w:color w:val="4f81bd" w:themeColor="accent1"/>
      <w:sz w:val="18"/>
      <w:szCs w:val="18"/>
    </w:rPr>
  </w:style>
  <w:style w:type="table" w:styleId="48">
    <w:name w:val="Table Grid"/>
    <w:basedOn w:val="68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68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8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8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8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8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8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8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8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8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8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148">
    <w:name w:val="List Table 7 Colorful - Accent 2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152">
    <w:name w:val="List Table 7 Colorful - Accent 6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68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8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55">
    <w:name w:val="Lined - Accent 2"/>
    <w:basedOn w:val="68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68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68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68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59">
    <w:name w:val="Lined - Accent 6"/>
    <w:basedOn w:val="68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68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8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62">
    <w:name w:val="Bordered &amp; Lined - Accent 2"/>
    <w:basedOn w:val="68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68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68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68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66">
    <w:name w:val="Bordered &amp; Lined - Accent 6"/>
    <w:basedOn w:val="68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8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character" w:styleId="176">
    <w:name w:val="Footnote Text Char"/>
    <w:link w:val="685"/>
    <w:uiPriority w:val="99"/>
    <w:rPr>
      <w:sz w:val="18"/>
    </w:rPr>
  </w:style>
  <w:style w:type="paragraph" w:styleId="178">
    <w:name w:val="endnote text"/>
    <w:basedOn w:val="680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81"/>
    <w:uiPriority w:val="99"/>
    <w:semiHidden/>
    <w:unhideWhenUsed/>
    <w:rPr>
      <w:vertAlign w:val="superscript"/>
    </w:rPr>
  </w:style>
  <w:style w:type="paragraph" w:styleId="181">
    <w:name w:val="toc 1"/>
    <w:basedOn w:val="680"/>
    <w:next w:val="680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80"/>
    <w:next w:val="680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80"/>
    <w:next w:val="680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80"/>
    <w:next w:val="680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80"/>
    <w:next w:val="680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80"/>
    <w:next w:val="680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80"/>
    <w:next w:val="680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80"/>
    <w:next w:val="680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80"/>
    <w:next w:val="680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80"/>
    <w:next w:val="680"/>
    <w:uiPriority w:val="99"/>
    <w:unhideWhenUsed/>
    <w:pPr>
      <w:spacing w:after="0" w:afterAutospacing="0"/>
    </w:pPr>
  </w:style>
  <w:style w:type="paragraph" w:styleId="680" w:default="1">
    <w:name w:val="Normal"/>
    <w:qFormat/>
  </w:style>
  <w:style w:type="character" w:styleId="681" w:default="1">
    <w:name w:val="Default Paragraph Font"/>
    <w:uiPriority w:val="1"/>
    <w:semiHidden/>
    <w:unhideWhenUsed/>
  </w:style>
  <w:style w:type="table" w:styleId="68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3" w:default="1">
    <w:name w:val="No List"/>
    <w:uiPriority w:val="99"/>
    <w:semiHidden/>
    <w:unhideWhenUsed/>
  </w:style>
  <w:style w:type="paragraph" w:styleId="684">
    <w:name w:val="Normal (Web)"/>
    <w:basedOn w:val="680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685">
    <w:name w:val="footnote text"/>
    <w:basedOn w:val="680"/>
    <w:link w:val="686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686" w:customStyle="1">
    <w:name w:val="Текст сноски Знак"/>
    <w:basedOn w:val="681"/>
    <w:link w:val="685"/>
    <w:uiPriority w:val="99"/>
    <w:semiHidden/>
    <w:rPr>
      <w:sz w:val="20"/>
      <w:szCs w:val="20"/>
    </w:rPr>
  </w:style>
  <w:style w:type="character" w:styleId="687">
    <w:name w:val="footnote reference"/>
    <w:basedOn w:val="681"/>
    <w:uiPriority w:val="99"/>
    <w:semiHidden/>
    <w:unhideWhenUsed/>
    <w:rPr>
      <w:vertAlign w:val="superscript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058AAE-5E9A-41E2-86F2-28437B649F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Р7-Офис/2025.2.2.831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Фролова</dc:creator>
  <cp:keywords/>
  <dc:description/>
  <cp:lastModifiedBy>frolovayuyu</cp:lastModifiedBy>
  <cp:revision>14</cp:revision>
  <dcterms:created xsi:type="dcterms:W3CDTF">2025-12-10T16:36:00Z</dcterms:created>
  <dcterms:modified xsi:type="dcterms:W3CDTF">2025-12-11T10:35:38Z</dcterms:modified>
</cp:coreProperties>
</file>